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51" w:rsidRPr="00675E51" w:rsidRDefault="00675E51" w:rsidP="00675E51">
      <w:pPr>
        <w:rPr>
          <w:b/>
          <w:bCs/>
        </w:rPr>
      </w:pPr>
      <w:proofErr w:type="spellStart"/>
      <w:r w:rsidRPr="00675E51">
        <w:rPr>
          <w:b/>
          <w:bCs/>
          <w:rtl/>
        </w:rPr>
        <w:t>יליון</w:t>
      </w:r>
      <w:proofErr w:type="spellEnd"/>
      <w:r w:rsidRPr="00675E51">
        <w:rPr>
          <w:b/>
          <w:bCs/>
          <w:rtl/>
        </w:rPr>
        <w:t xml:space="preserve"> 11</w:t>
      </w:r>
    </w:p>
    <w:p w:rsidR="00675E51" w:rsidRPr="00675E51" w:rsidRDefault="00675E51" w:rsidP="00675E51">
      <w:r w:rsidRPr="00675E51">
        <w:rPr>
          <w:b/>
          <w:bCs/>
          <w:rtl/>
        </w:rPr>
        <w:t xml:space="preserve">כתב העת </w:t>
      </w:r>
      <w:proofErr w:type="spellStart"/>
      <w:r w:rsidRPr="00675E51">
        <w:rPr>
          <w:b/>
          <w:bCs/>
          <w:rtl/>
        </w:rPr>
        <w:t>מוט"ב</w:t>
      </w:r>
      <w:proofErr w:type="spellEnd"/>
      <w:r w:rsidRPr="00675E51">
        <w:rPr>
          <w:b/>
          <w:bCs/>
          <w:rtl/>
        </w:rPr>
        <w:t xml:space="preserve"> כעת - גיליון מספר 11</w:t>
      </w:r>
    </w:p>
    <w:p w:rsidR="00675E51" w:rsidRPr="00675E51" w:rsidRDefault="00675E51" w:rsidP="00675E51">
      <w:r w:rsidRPr="00675E51">
        <w:rPr>
          <w:b/>
          <w:bCs/>
          <w:rtl/>
        </w:rPr>
        <w:t>עורכת אחראית</w:t>
      </w:r>
      <w:r w:rsidRPr="00675E51">
        <w:rPr>
          <w:b/>
          <w:bCs/>
        </w:rPr>
        <w:t>:</w:t>
      </w:r>
      <w:r w:rsidRPr="00675E51">
        <w:t> </w:t>
      </w:r>
      <w:r w:rsidRPr="00675E51">
        <w:rPr>
          <w:rtl/>
        </w:rPr>
        <w:t>ד"ר אורית הרשקוביץ</w:t>
      </w:r>
      <w:r w:rsidRPr="00675E51">
        <w:br/>
      </w:r>
      <w:r w:rsidRPr="00675E51">
        <w:rPr>
          <w:b/>
          <w:bCs/>
          <w:rtl/>
        </w:rPr>
        <w:t>חברות מערכת</w:t>
      </w:r>
      <w:r w:rsidRPr="00675E51">
        <w:rPr>
          <w:b/>
          <w:bCs/>
        </w:rPr>
        <w:t>:</w:t>
      </w:r>
      <w:r w:rsidRPr="00675E51">
        <w:t xml:space="preserve">  </w:t>
      </w:r>
      <w:r w:rsidRPr="00675E51">
        <w:rPr>
          <w:rtl/>
        </w:rPr>
        <w:t>פרופ' טלי טל, פרופ' יהודית דורי, קרן לוי, קרן מינץ</w:t>
      </w:r>
      <w:r w:rsidRPr="00675E51">
        <w:br/>
      </w:r>
      <w:r w:rsidRPr="00675E51">
        <w:rPr>
          <w:b/>
          <w:bCs/>
          <w:rtl/>
        </w:rPr>
        <w:t>עיצוב גרפי</w:t>
      </w:r>
      <w:r w:rsidRPr="00675E51">
        <w:rPr>
          <w:b/>
          <w:bCs/>
        </w:rPr>
        <w:t>:</w:t>
      </w:r>
      <w:r w:rsidRPr="00675E51">
        <w:t>       </w:t>
      </w:r>
      <w:r w:rsidRPr="00675E51">
        <w:rPr>
          <w:rtl/>
        </w:rPr>
        <w:t>חגית ליאב</w:t>
      </w:r>
      <w:r w:rsidRPr="00675E51">
        <w:br/>
      </w:r>
      <w:r w:rsidRPr="00675E51">
        <w:rPr>
          <w:b/>
          <w:bCs/>
          <w:rtl/>
        </w:rPr>
        <w:t>כתובת המערכת</w:t>
      </w:r>
      <w:r w:rsidRPr="00675E51">
        <w:rPr>
          <w:b/>
          <w:bCs/>
        </w:rPr>
        <w:t>:</w:t>
      </w:r>
      <w:r w:rsidRPr="00675E51">
        <w:t> </w:t>
      </w:r>
      <w:r w:rsidRPr="00675E51">
        <w:rPr>
          <w:rtl/>
        </w:rPr>
        <w:t>מערכת "</w:t>
      </w:r>
      <w:proofErr w:type="spellStart"/>
      <w:r w:rsidRPr="00675E51">
        <w:rPr>
          <w:rtl/>
        </w:rPr>
        <w:t>מוט"ב</w:t>
      </w:r>
      <w:proofErr w:type="spellEnd"/>
      <w:r w:rsidRPr="00675E51">
        <w:rPr>
          <w:rtl/>
        </w:rPr>
        <w:t xml:space="preserve"> כעת", המחלקה לחינוך למדע וטכנולוגיה, </w:t>
      </w:r>
      <w:proofErr w:type="spellStart"/>
      <w:r w:rsidRPr="00675E51">
        <w:rPr>
          <w:rtl/>
        </w:rPr>
        <w:t>קרית</w:t>
      </w:r>
      <w:proofErr w:type="spellEnd"/>
      <w:r w:rsidRPr="00675E51">
        <w:rPr>
          <w:rtl/>
        </w:rPr>
        <w:t xml:space="preserve"> הטכניון חיפה</w:t>
      </w:r>
      <w:r w:rsidRPr="00675E51">
        <w:br/>
        <w:t>                         </w:t>
      </w:r>
      <w:r w:rsidRPr="00675E51">
        <w:rPr>
          <w:rtl/>
        </w:rPr>
        <w:t>דוא"ל</w:t>
      </w:r>
      <w:r w:rsidRPr="00675E51">
        <w:t> </w:t>
      </w:r>
      <w:hyperlink r:id="rId4" w:history="1">
        <w:r w:rsidRPr="00675E51">
          <w:rPr>
            <w:rStyle w:val="Hyperlink"/>
          </w:rPr>
          <w:t>mutavc@tx.technion.ac.il</w:t>
        </w:r>
      </w:hyperlink>
    </w:p>
    <w:p w:rsidR="00675E51" w:rsidRDefault="00675E51" w:rsidP="00675E51">
      <w:pPr>
        <w:rPr>
          <w:rtl/>
        </w:rPr>
      </w:pPr>
      <w:r w:rsidRPr="00675E51">
        <w:rPr>
          <w:b/>
          <w:bCs/>
          <w:rtl/>
        </w:rPr>
        <w:t>מה בגיליון</w:t>
      </w:r>
    </w:p>
    <w:p w:rsidR="00675E51" w:rsidRPr="00675E51" w:rsidRDefault="009C0145" w:rsidP="00675E51">
      <w:hyperlink r:id="rId5" w:history="1">
        <w:r w:rsidR="00675E51" w:rsidRPr="00675E51">
          <w:rPr>
            <w:rStyle w:val="Hyperlink"/>
            <w:b/>
            <w:bCs/>
            <w:rtl/>
          </w:rPr>
          <w:t>כריכת כתב העת גיליון 11</w:t>
        </w:r>
      </w:hyperlink>
    </w:p>
    <w:p w:rsidR="00675E51" w:rsidRPr="00675E51" w:rsidRDefault="009C0145" w:rsidP="00675E51">
      <w:hyperlink r:id="rId6" w:history="1">
        <w:r w:rsidR="00675E51" w:rsidRPr="00675E51">
          <w:rPr>
            <w:rStyle w:val="Hyperlink"/>
            <w:b/>
            <w:bCs/>
            <w:rtl/>
          </w:rPr>
          <w:t>דבר העורכת</w:t>
        </w:r>
      </w:hyperlink>
    </w:p>
    <w:p w:rsidR="00675E51" w:rsidRPr="00675E51" w:rsidRDefault="009C0145" w:rsidP="00675E51">
      <w:hyperlink r:id="rId7" w:history="1">
        <w:r w:rsidR="00675E51" w:rsidRPr="00675E51">
          <w:rPr>
            <w:rStyle w:val="Hyperlink"/>
            <w:b/>
            <w:bCs/>
            <w:rtl/>
          </w:rPr>
          <w:t>דבר המפמ"ר</w:t>
        </w:r>
      </w:hyperlink>
    </w:p>
    <w:p w:rsidR="00675E51" w:rsidRPr="00675E51" w:rsidRDefault="009C0145" w:rsidP="00675E51">
      <w:hyperlink r:id="rId8" w:history="1">
        <w:r w:rsidR="00675E51" w:rsidRPr="00675E51">
          <w:rPr>
            <w:rStyle w:val="Hyperlink"/>
            <w:b/>
            <w:bCs/>
            <w:rtl/>
          </w:rPr>
          <w:t>חדשות מרכז המורים</w:t>
        </w:r>
      </w:hyperlink>
    </w:p>
    <w:p w:rsidR="00675E51" w:rsidRPr="00675E51" w:rsidRDefault="00675E51" w:rsidP="00675E51">
      <w:r w:rsidRPr="00675E51">
        <w:rPr>
          <w:b/>
          <w:bCs/>
          <w:rtl/>
        </w:rPr>
        <w:t xml:space="preserve">הסיור הלימודי </w:t>
      </w:r>
      <w:proofErr w:type="spellStart"/>
      <w:r w:rsidRPr="00675E51">
        <w:rPr>
          <w:b/>
          <w:bCs/>
          <w:rtl/>
        </w:rPr>
        <w:t>במוט"ב</w:t>
      </w:r>
      <w:proofErr w:type="spellEnd"/>
      <w:r w:rsidRPr="00675E51">
        <w:rPr>
          <w:b/>
          <w:bCs/>
        </w:rPr>
        <w:br/>
      </w:r>
      <w:hyperlink r:id="rId9" w:history="1">
        <w:r w:rsidRPr="00675E51">
          <w:rPr>
            <w:rStyle w:val="Hyperlink"/>
            <w:rtl/>
          </w:rPr>
          <w:t>לומדים במוזיאון - פעילות סביב מוצגים בתערוכה "אנרגיה ירוקה</w:t>
        </w:r>
        <w:r w:rsidRPr="00675E51">
          <w:rPr>
            <w:rStyle w:val="Hyperlink"/>
          </w:rPr>
          <w:t>"</w:t>
        </w:r>
      </w:hyperlink>
      <w:r w:rsidRPr="00675E51">
        <w:br/>
      </w:r>
      <w:r w:rsidRPr="00675E51">
        <w:rPr>
          <w:rtl/>
        </w:rPr>
        <w:t>קרן לוי</w:t>
      </w:r>
    </w:p>
    <w:p w:rsidR="00675E51" w:rsidRPr="00675E51" w:rsidRDefault="00675E51" w:rsidP="00675E51">
      <w:r w:rsidRPr="00675E51">
        <w:rPr>
          <w:b/>
          <w:bCs/>
          <w:rtl/>
        </w:rPr>
        <w:t>המחקר החינוכי ויישומו</w:t>
      </w:r>
      <w:r w:rsidRPr="00675E51">
        <w:rPr>
          <w:b/>
          <w:bCs/>
        </w:rPr>
        <w:br/>
      </w:r>
      <w:hyperlink r:id="rId10" w:history="1">
        <w:r w:rsidRPr="00675E51">
          <w:rPr>
            <w:rStyle w:val="Hyperlink"/>
            <w:rtl/>
          </w:rPr>
          <w:t>שימוש במודלים ובהדמיה ממוחשבת כאמצעי לקידום הבנת התלמידים</w:t>
        </w:r>
      </w:hyperlink>
      <w:r w:rsidRPr="00675E51">
        <w:br/>
      </w:r>
      <w:proofErr w:type="spellStart"/>
      <w:r w:rsidRPr="00675E51">
        <w:rPr>
          <w:rtl/>
        </w:rPr>
        <w:t>ראניה</w:t>
      </w:r>
      <w:proofErr w:type="spellEnd"/>
      <w:r w:rsidRPr="00675E51">
        <w:rPr>
          <w:rtl/>
        </w:rPr>
        <w:t xml:space="preserve"> חוסיין-</w:t>
      </w:r>
      <w:proofErr w:type="spellStart"/>
      <w:r w:rsidRPr="00675E51">
        <w:rPr>
          <w:rtl/>
        </w:rPr>
        <w:t>פארג</w:t>
      </w:r>
      <w:proofErr w:type="spellEnd"/>
      <w:r w:rsidRPr="00675E51">
        <w:t>'</w:t>
      </w:r>
    </w:p>
    <w:p w:rsidR="00675E51" w:rsidRPr="00675E51" w:rsidRDefault="009C0145" w:rsidP="00675E51">
      <w:hyperlink r:id="rId11" w:history="1">
        <w:r w:rsidR="00675E51" w:rsidRPr="00675E51">
          <w:rPr>
            <w:rStyle w:val="Hyperlink"/>
            <w:rtl/>
          </w:rPr>
          <w:t>חוללות עצמית של מורים, חוללות עצמית של תלמידים ומה שביניהם</w:t>
        </w:r>
        <w:r w:rsidR="00675E51" w:rsidRPr="00675E51">
          <w:rPr>
            <w:rStyle w:val="Hyperlink"/>
            <w:i/>
            <w:iCs/>
          </w:rPr>
          <w:br/>
        </w:r>
      </w:hyperlink>
      <w:r w:rsidR="00675E51" w:rsidRPr="00675E51">
        <w:rPr>
          <w:b/>
          <w:bCs/>
          <w:rtl/>
        </w:rPr>
        <w:t>קרן מינץ</w:t>
      </w:r>
    </w:p>
    <w:p w:rsidR="00675E51" w:rsidRPr="00675E51" w:rsidRDefault="00675E51" w:rsidP="00675E51">
      <w:r w:rsidRPr="00675E51">
        <w:rPr>
          <w:b/>
          <w:bCs/>
          <w:rtl/>
        </w:rPr>
        <w:t xml:space="preserve">נעים להכיר - מורים </w:t>
      </w:r>
      <w:proofErr w:type="spellStart"/>
      <w:r w:rsidRPr="00675E51">
        <w:rPr>
          <w:b/>
          <w:bCs/>
          <w:rtl/>
        </w:rPr>
        <w:t>במוט"ב</w:t>
      </w:r>
      <w:proofErr w:type="spellEnd"/>
      <w:r w:rsidRPr="00675E51">
        <w:rPr>
          <w:b/>
          <w:bCs/>
        </w:rPr>
        <w:br/>
      </w:r>
      <w:hyperlink r:id="rId12" w:history="1">
        <w:r w:rsidRPr="00675E51">
          <w:rPr>
            <w:rStyle w:val="Hyperlink"/>
            <w:rtl/>
          </w:rPr>
          <w:t xml:space="preserve">עופרה לוי - ישיבת בני עקיבא מירון, אהרון </w:t>
        </w:r>
        <w:proofErr w:type="spellStart"/>
        <w:r w:rsidRPr="00675E51">
          <w:rPr>
            <w:rStyle w:val="Hyperlink"/>
            <w:rtl/>
          </w:rPr>
          <w:t>יורוביץ</w:t>
        </w:r>
        <w:proofErr w:type="spellEnd"/>
        <w:r w:rsidRPr="00675E51">
          <w:rPr>
            <w:rStyle w:val="Hyperlink"/>
            <w:rtl/>
          </w:rPr>
          <w:t xml:space="preserve"> (יורי) מנחה </w:t>
        </w:r>
        <w:proofErr w:type="spellStart"/>
        <w:r w:rsidRPr="00675E51">
          <w:rPr>
            <w:rStyle w:val="Hyperlink"/>
            <w:rtl/>
          </w:rPr>
          <w:t>מוט"ב</w:t>
        </w:r>
        <w:proofErr w:type="spellEnd"/>
      </w:hyperlink>
      <w:r w:rsidRPr="00675E51">
        <w:br/>
      </w:r>
      <w:r w:rsidRPr="00675E51">
        <w:rPr>
          <w:rtl/>
        </w:rPr>
        <w:t>עורכות קרן לוי וקרן מינץ</w:t>
      </w:r>
    </w:p>
    <w:p w:rsidR="00675E51" w:rsidRPr="00675E51" w:rsidRDefault="009C0145" w:rsidP="00675E51">
      <w:hyperlink r:id="rId13" w:history="1">
        <w:r w:rsidR="00675E51" w:rsidRPr="00675E51">
          <w:rPr>
            <w:rStyle w:val="Hyperlink"/>
            <w:b/>
            <w:bCs/>
            <w:rtl/>
          </w:rPr>
          <w:t xml:space="preserve">נעים להיזכר - כנס מורי </w:t>
        </w:r>
        <w:proofErr w:type="spellStart"/>
        <w:r w:rsidR="00675E51" w:rsidRPr="00675E51">
          <w:rPr>
            <w:rStyle w:val="Hyperlink"/>
            <w:b/>
            <w:bCs/>
            <w:rtl/>
          </w:rPr>
          <w:t>מוט"ב</w:t>
        </w:r>
        <w:proofErr w:type="spellEnd"/>
        <w:r w:rsidR="00675E51" w:rsidRPr="00675E51">
          <w:rPr>
            <w:rStyle w:val="Hyperlink"/>
            <w:b/>
            <w:bCs/>
            <w:rtl/>
          </w:rPr>
          <w:t xml:space="preserve"> תשע"ב</w:t>
        </w:r>
      </w:hyperlink>
      <w:hyperlink r:id="rId14" w:history="1">
        <w:r w:rsidR="00675E51" w:rsidRPr="00675E51">
          <w:rPr>
            <w:rStyle w:val="Hyperlink"/>
            <w:b/>
            <w:bCs/>
          </w:rPr>
          <w:br/>
        </w:r>
      </w:hyperlink>
      <w:r w:rsidR="00675E51" w:rsidRPr="00675E51">
        <w:rPr>
          <w:rtl/>
        </w:rPr>
        <w:t>בעריכת אורית הרשקוביץ</w:t>
      </w:r>
    </w:p>
    <w:p w:rsidR="00675E51" w:rsidRPr="00675E51" w:rsidRDefault="009C0145" w:rsidP="00675E51">
      <w:hyperlink r:id="rId15" w:history="1">
        <w:r w:rsidR="00675E51" w:rsidRPr="00675E51">
          <w:rPr>
            <w:rStyle w:val="Hyperlink"/>
            <w:b/>
            <w:bCs/>
            <w:rtl/>
          </w:rPr>
          <w:t>מש</w:t>
        </w:r>
        <w:bookmarkStart w:id="0" w:name="_GoBack"/>
        <w:bookmarkEnd w:id="0"/>
        <w:r w:rsidR="00675E51" w:rsidRPr="00675E51">
          <w:rPr>
            <w:rStyle w:val="Hyperlink"/>
            <w:b/>
            <w:bCs/>
            <w:rtl/>
          </w:rPr>
          <w:t>ו</w:t>
        </w:r>
        <w:r w:rsidR="00675E51" w:rsidRPr="00675E51">
          <w:rPr>
            <w:rStyle w:val="Hyperlink"/>
            <w:b/>
            <w:bCs/>
            <w:rtl/>
          </w:rPr>
          <w:t>ב</w:t>
        </w:r>
      </w:hyperlink>
    </w:p>
    <w:p w:rsidR="00675E51" w:rsidRPr="00675E51" w:rsidRDefault="00675E51" w:rsidP="00675E51">
      <w:r w:rsidRPr="00675E51">
        <w:rPr>
          <w:b/>
          <w:bCs/>
        </w:rPr>
        <w:t>© </w:t>
      </w:r>
      <w:r w:rsidRPr="00675E51">
        <w:rPr>
          <w:b/>
          <w:bCs/>
          <w:rtl/>
        </w:rPr>
        <w:t>כל הזכויות שמורות למשרד החינוך</w:t>
      </w:r>
    </w:p>
    <w:p w:rsidR="00BE55B5" w:rsidRPr="00675E51" w:rsidRDefault="00BE55B5"/>
    <w:sectPr w:rsidR="00BE55B5" w:rsidRPr="00675E51" w:rsidSect="00054E20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51"/>
    <w:rsid w:val="00054E20"/>
    <w:rsid w:val="00675E51"/>
    <w:rsid w:val="006D0DF4"/>
    <w:rsid w:val="008B4981"/>
    <w:rsid w:val="009C0145"/>
    <w:rsid w:val="00B360B1"/>
    <w:rsid w:val="00B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394C84-FF4E-4D0A-B64E-3271F5F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E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1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tal.weizmann.ac.il/wp-content/uploads/2019/01/7-9-1.pdf" TargetMode="External"/><Relationship Id="rId13" Type="http://schemas.openxmlformats.org/officeDocument/2006/relationships/hyperlink" Target="https://www.mutal.weizmann.ac.il/wp-content/uploads/2019/01/43-4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utal.weizmann.ac.il/wp-content/uploads/2019/01/5-6.pdf" TargetMode="External"/><Relationship Id="rId12" Type="http://schemas.openxmlformats.org/officeDocument/2006/relationships/hyperlink" Target="https://www.mutal.weizmann.ac.il/wp-content/uploads/2019/01/38-42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utal.weizmann.ac.il/wp-content/uploads/2019/01/2-4.pdf" TargetMode="External"/><Relationship Id="rId11" Type="http://schemas.openxmlformats.org/officeDocument/2006/relationships/hyperlink" Target="https://www.mutal.weizmann.ac.il/wp-content/uploads/2019/01/27-37.pdf" TargetMode="External"/><Relationship Id="rId5" Type="http://schemas.openxmlformats.org/officeDocument/2006/relationships/hyperlink" Target="https://www.mutal.weizmann.ac.il/wp-content/uploads/2019/01/cover_11.pdf" TargetMode="External"/><Relationship Id="rId15" Type="http://schemas.openxmlformats.org/officeDocument/2006/relationships/hyperlink" Target="https://docs.google.com/spreadsheet/viewform?formkey=dEszT2JscGYyUTBaQ0EzZms0dGhGbnc6MA" TargetMode="External"/><Relationship Id="rId10" Type="http://schemas.openxmlformats.org/officeDocument/2006/relationships/hyperlink" Target="https://www.mutal.weizmann.ac.il/wp-content/uploads/2019/01/17-26.pdf" TargetMode="External"/><Relationship Id="rId4" Type="http://schemas.openxmlformats.org/officeDocument/2006/relationships/hyperlink" Target="mailto:mutavc@tx.technion.ac.il" TargetMode="External"/><Relationship Id="rId9" Type="http://schemas.openxmlformats.org/officeDocument/2006/relationships/hyperlink" Target="https://www.mutal.weizmann.ac.il/wp-content/uploads/2019/01/10-16.pdf" TargetMode="External"/><Relationship Id="rId14" Type="http://schemas.openxmlformats.org/officeDocument/2006/relationships/hyperlink" Target="http://mutal.weizmann.ac.il/images/magazine1/magazine11/43-4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WICC</dc:creator>
  <cp:lastModifiedBy>WICC</cp:lastModifiedBy>
  <cp:revision>4</cp:revision>
  <dcterms:created xsi:type="dcterms:W3CDTF">2019-01-22T15:40:00Z</dcterms:created>
  <dcterms:modified xsi:type="dcterms:W3CDTF">2019-01-22T15:44:00Z</dcterms:modified>
</cp:coreProperties>
</file>